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469C" w14:textId="5FB625BF" w:rsidR="0050214E" w:rsidRPr="005869CC" w:rsidRDefault="00F2750F" w:rsidP="0050214E">
      <w:pPr>
        <w:widowControl/>
        <w:autoSpaceDE/>
        <w:autoSpaceDN/>
        <w:ind w:left="720"/>
        <w:jc w:val="center"/>
        <w:rPr>
          <w:rFonts w:ascii="Arial" w:hAnsi="Arial" w:cs="Arial"/>
          <w:b/>
          <w:bCs/>
          <w:sz w:val="24"/>
          <w:szCs w:val="24"/>
        </w:rPr>
      </w:pPr>
      <w:r w:rsidRPr="005869CC">
        <w:rPr>
          <w:rFonts w:ascii="Arial" w:hAnsi="Arial" w:cs="Arial"/>
          <w:b/>
          <w:bCs/>
          <w:sz w:val="24"/>
          <w:szCs w:val="24"/>
        </w:rPr>
        <w:t>Perspectives from Practice</w:t>
      </w:r>
      <w:r w:rsidRPr="005869CC">
        <w:rPr>
          <w:b/>
          <w:bCs/>
          <w:sz w:val="24"/>
          <w:szCs w:val="24"/>
        </w:rPr>
        <w:t xml:space="preserve"> </w:t>
      </w:r>
      <w:r w:rsidR="0050214E" w:rsidRPr="005869CC">
        <w:rPr>
          <w:rFonts w:ascii="Arial" w:hAnsi="Arial" w:cs="Arial"/>
          <w:b/>
          <w:bCs/>
          <w:sz w:val="24"/>
          <w:szCs w:val="24"/>
        </w:rPr>
        <w:t>(</w:t>
      </w:r>
      <w:r w:rsidR="00366867" w:rsidRPr="005869CC">
        <w:rPr>
          <w:rFonts w:ascii="Arial" w:hAnsi="Arial" w:cs="Arial"/>
          <w:b/>
          <w:bCs/>
          <w:sz w:val="24"/>
          <w:szCs w:val="24"/>
        </w:rPr>
        <w:t>O</w:t>
      </w:r>
      <w:r w:rsidR="0050214E" w:rsidRPr="005869CC">
        <w:rPr>
          <w:rFonts w:ascii="Arial" w:hAnsi="Arial" w:cs="Arial"/>
          <w:b/>
          <w:bCs/>
          <w:sz w:val="24"/>
          <w:szCs w:val="24"/>
        </w:rPr>
        <w:t xml:space="preserve">ral </w:t>
      </w:r>
      <w:r w:rsidR="00366867" w:rsidRPr="005869CC">
        <w:rPr>
          <w:rFonts w:ascii="Arial" w:hAnsi="Arial" w:cs="Arial"/>
          <w:b/>
          <w:bCs/>
          <w:sz w:val="24"/>
          <w:szCs w:val="24"/>
        </w:rPr>
        <w:t>P</w:t>
      </w:r>
      <w:r w:rsidR="0050214E" w:rsidRPr="005869CC">
        <w:rPr>
          <w:rFonts w:ascii="Arial" w:hAnsi="Arial" w:cs="Arial"/>
          <w:b/>
          <w:bCs/>
          <w:sz w:val="24"/>
          <w:szCs w:val="24"/>
        </w:rPr>
        <w:t>resentation/</w:t>
      </w:r>
      <w:r w:rsidR="00366867" w:rsidRPr="005869CC">
        <w:rPr>
          <w:rFonts w:ascii="Arial" w:hAnsi="Arial" w:cs="Arial"/>
          <w:b/>
          <w:bCs/>
          <w:sz w:val="24"/>
          <w:szCs w:val="24"/>
        </w:rPr>
        <w:t>P</w:t>
      </w:r>
      <w:r w:rsidR="0050214E" w:rsidRPr="005869CC">
        <w:rPr>
          <w:rFonts w:ascii="Arial" w:hAnsi="Arial" w:cs="Arial"/>
          <w:b/>
          <w:bCs/>
          <w:sz w:val="24"/>
          <w:szCs w:val="24"/>
        </w:rPr>
        <w:t>oster)</w:t>
      </w:r>
    </w:p>
    <w:p w14:paraId="6A9E8938" w14:textId="77777777" w:rsidR="001F432D" w:rsidRPr="00E60635" w:rsidRDefault="001F432D" w:rsidP="0050214E">
      <w:pPr>
        <w:widowControl/>
        <w:autoSpaceDE/>
        <w:autoSpaceDN/>
        <w:ind w:left="720"/>
        <w:jc w:val="center"/>
        <w:rPr>
          <w:rFonts w:ascii="Arial" w:hAnsi="Arial" w:cs="Arial"/>
          <w:b/>
          <w:bCs/>
          <w:i/>
          <w:iCs/>
          <w:u w:val="single"/>
        </w:rPr>
      </w:pPr>
    </w:p>
    <w:p w14:paraId="10453B0B" w14:textId="52A49235" w:rsidR="008471D9" w:rsidRPr="00E60635" w:rsidRDefault="00B16DD2" w:rsidP="008471D9">
      <w:pPr>
        <w:widowControl/>
        <w:autoSpaceDE/>
        <w:autoSpaceDN/>
        <w:jc w:val="both"/>
        <w:rPr>
          <w:rFonts w:ascii="Arial" w:hAnsi="Arial" w:cs="Arial"/>
        </w:rPr>
      </w:pPr>
      <w:r w:rsidRPr="00E60635">
        <w:rPr>
          <w:rFonts w:ascii="Arial" w:hAnsi="Arial" w:cs="Arial"/>
          <w:b/>
          <w:bCs/>
        </w:rPr>
        <w:t xml:space="preserve">Oral </w:t>
      </w:r>
      <w:r w:rsidRPr="00E60635">
        <w:rPr>
          <w:rFonts w:ascii="Arial" w:hAnsi="Arial" w:cs="Arial"/>
        </w:rPr>
        <w:t>presenter</w:t>
      </w:r>
      <w:r w:rsidR="00F80ACF" w:rsidRPr="00E60635">
        <w:rPr>
          <w:rFonts w:ascii="Arial" w:hAnsi="Arial" w:cs="Arial"/>
        </w:rPr>
        <w:t>s</w:t>
      </w:r>
      <w:r w:rsidRPr="00E60635">
        <w:rPr>
          <w:rFonts w:ascii="Arial" w:hAnsi="Arial" w:cs="Arial"/>
        </w:rPr>
        <w:t xml:space="preserve"> are allocated a </w:t>
      </w:r>
      <w:r w:rsidR="00CB7C21" w:rsidRPr="00E60635">
        <w:rPr>
          <w:rFonts w:ascii="Arial" w:hAnsi="Arial" w:cs="Arial"/>
        </w:rPr>
        <w:t>20–25-minute</w:t>
      </w:r>
      <w:r w:rsidRPr="00E60635">
        <w:rPr>
          <w:rFonts w:ascii="Arial" w:hAnsi="Arial" w:cs="Arial"/>
        </w:rPr>
        <w:t xml:space="preserve"> timeslot within</w:t>
      </w:r>
      <w:r w:rsidR="001F1E6A" w:rsidRPr="00E60635">
        <w:rPr>
          <w:rFonts w:ascii="Arial" w:hAnsi="Arial" w:cs="Arial"/>
        </w:rPr>
        <w:t xml:space="preserve"> </w:t>
      </w:r>
      <w:r w:rsidRPr="00E60635">
        <w:rPr>
          <w:rFonts w:ascii="Arial" w:hAnsi="Arial" w:cs="Arial"/>
        </w:rPr>
        <w:t xml:space="preserve">the programme – this should be a </w:t>
      </w:r>
      <w:r w:rsidR="00CB7C21" w:rsidRPr="00E60635">
        <w:rPr>
          <w:rFonts w:ascii="Arial" w:hAnsi="Arial" w:cs="Arial"/>
        </w:rPr>
        <w:t>15-minute</w:t>
      </w:r>
      <w:r w:rsidRPr="00E60635">
        <w:rPr>
          <w:rFonts w:ascii="Arial" w:hAnsi="Arial" w:cs="Arial"/>
        </w:rPr>
        <w:t xml:space="preserve"> talk and 5 minutes for questions.</w:t>
      </w:r>
    </w:p>
    <w:p w14:paraId="00FBB7D2" w14:textId="4548FE7A" w:rsidR="00B16DD2" w:rsidRPr="00E60635" w:rsidRDefault="00F80ACF" w:rsidP="008471D9">
      <w:pPr>
        <w:widowControl/>
        <w:autoSpaceDE/>
        <w:autoSpaceDN/>
        <w:jc w:val="both"/>
        <w:rPr>
          <w:rFonts w:ascii="Arial" w:hAnsi="Arial" w:cs="Arial"/>
          <w:shd w:val="clear" w:color="auto" w:fill="FFFFFF"/>
        </w:rPr>
      </w:pPr>
      <w:r w:rsidRPr="00E60635">
        <w:rPr>
          <w:rStyle w:val="Strong"/>
          <w:rFonts w:ascii="Arial" w:eastAsiaTheme="majorEastAsia" w:hAnsi="Arial" w:cs="Arial"/>
          <w:shd w:val="clear" w:color="auto" w:fill="FFFFFF"/>
        </w:rPr>
        <w:t>Posters</w:t>
      </w:r>
      <w:r w:rsidRPr="00E60635">
        <w:rPr>
          <w:rFonts w:ascii="Arial" w:hAnsi="Arial" w:cs="Arial"/>
          <w:shd w:val="clear" w:color="auto" w:fill="FFFFFF"/>
        </w:rPr>
        <w:t> give opportunities to present work in progress or small-scale work. Posters may include ongoing research, pilot studies, research protocols or examples of practical application.</w:t>
      </w:r>
      <w:r w:rsidRPr="00E60635">
        <w:rPr>
          <w:rFonts w:ascii="Arial" w:hAnsi="Arial" w:cs="Arial"/>
        </w:rPr>
        <w:t xml:space="preserve"> </w:t>
      </w:r>
      <w:r w:rsidR="00CB7C21" w:rsidRPr="00E60635">
        <w:rPr>
          <w:rFonts w:ascii="Arial" w:hAnsi="Arial" w:cs="Arial"/>
        </w:rPr>
        <w:t>Work-in-progress</w:t>
      </w:r>
      <w:r w:rsidRPr="00E60635">
        <w:rPr>
          <w:rFonts w:ascii="Arial" w:hAnsi="Arial" w:cs="Arial"/>
        </w:rPr>
        <w:t xml:space="preserve"> posters do not require data collection to be completed</w:t>
      </w:r>
      <w:r w:rsidR="00CB7C21" w:rsidRPr="00E60635">
        <w:rPr>
          <w:rFonts w:ascii="Arial" w:hAnsi="Arial" w:cs="Arial"/>
        </w:rPr>
        <w:t>,</w:t>
      </w:r>
      <w:r w:rsidRPr="00E60635">
        <w:rPr>
          <w:rFonts w:ascii="Arial" w:hAnsi="Arial" w:cs="Arial"/>
        </w:rPr>
        <w:t xml:space="preserve"> but authors still need to demonstrate scientific quality to be accepted. </w:t>
      </w:r>
      <w:r w:rsidRPr="00E60635">
        <w:rPr>
          <w:rFonts w:ascii="Arial" w:hAnsi="Arial" w:cs="Arial"/>
          <w:shd w:val="clear" w:color="auto" w:fill="FFFFFF"/>
        </w:rPr>
        <w:t xml:space="preserve">Posters are on display throughout the conference, with a slot timetabled for both judging posters and for presenters to be around to answer any questions. Further information regarding the dimensions of the poster boards and suggestions </w:t>
      </w:r>
      <w:r w:rsidR="00CB7C21" w:rsidRPr="00E60635">
        <w:rPr>
          <w:rFonts w:ascii="Arial" w:hAnsi="Arial" w:cs="Arial"/>
          <w:shd w:val="clear" w:color="auto" w:fill="FFFFFF"/>
        </w:rPr>
        <w:t>on</w:t>
      </w:r>
      <w:r w:rsidRPr="00E60635">
        <w:rPr>
          <w:rFonts w:ascii="Arial" w:hAnsi="Arial" w:cs="Arial"/>
          <w:shd w:val="clear" w:color="auto" w:fill="FFFFFF"/>
        </w:rPr>
        <w:t xml:space="preserve"> how to display poster material will be supplied to presenters who have their posters accepted. We reserve the right to ask some individuals who have applied to give an oral presentation to instead present their work as a poster.</w:t>
      </w:r>
    </w:p>
    <w:p w14:paraId="14A98FD7" w14:textId="77777777" w:rsidR="00F80ACF" w:rsidRPr="00E60635" w:rsidRDefault="00F80ACF" w:rsidP="008471D9">
      <w:pPr>
        <w:widowControl/>
        <w:autoSpaceDE/>
        <w:autoSpaceDN/>
        <w:jc w:val="both"/>
        <w:rPr>
          <w:rFonts w:ascii="Arial" w:hAnsi="Arial" w:cs="Arial"/>
          <w:color w:val="FF0000"/>
        </w:rPr>
      </w:pPr>
    </w:p>
    <w:p w14:paraId="14A4A3A4" w14:textId="48DE0890" w:rsidR="00D05068" w:rsidRPr="00E60635" w:rsidRDefault="00D05068" w:rsidP="004C4798">
      <w:pPr>
        <w:pStyle w:val="ListParagraph"/>
        <w:numPr>
          <w:ilvl w:val="0"/>
          <w:numId w:val="1"/>
        </w:numPr>
        <w:rPr>
          <w:rFonts w:ascii="Arial" w:hAnsi="Arial" w:cs="Arial"/>
          <w:color w:val="FF0000"/>
        </w:rPr>
      </w:pPr>
      <w:r w:rsidRPr="00E60635">
        <w:rPr>
          <w:rFonts w:ascii="Arial" w:hAnsi="Arial" w:cs="Arial"/>
          <w:color w:val="FF0000"/>
        </w:rPr>
        <w:t>All abstracts should be a maximum of 250 (exclusive of title).</w:t>
      </w:r>
    </w:p>
    <w:p w14:paraId="6C18AF95" w14:textId="420F30F4" w:rsidR="0027024A" w:rsidRPr="00E60635" w:rsidRDefault="0027024A" w:rsidP="0027024A">
      <w:pPr>
        <w:pStyle w:val="ListParagraph"/>
        <w:numPr>
          <w:ilvl w:val="0"/>
          <w:numId w:val="1"/>
        </w:numPr>
        <w:rPr>
          <w:rFonts w:ascii="Arial" w:hAnsi="Arial" w:cs="Arial"/>
          <w:color w:val="FF0000"/>
        </w:rPr>
      </w:pPr>
      <w:r w:rsidRPr="00E60635">
        <w:rPr>
          <w:rFonts w:ascii="Arial" w:hAnsi="Arial" w:cs="Arial"/>
          <w:color w:val="FF0000"/>
        </w:rPr>
        <w:t>Abstracts will be judged anonymously</w:t>
      </w:r>
      <w:r w:rsidR="00CB7C21" w:rsidRPr="00E60635">
        <w:rPr>
          <w:rFonts w:ascii="Arial" w:hAnsi="Arial" w:cs="Arial"/>
          <w:color w:val="FF0000"/>
        </w:rPr>
        <w:t>,</w:t>
      </w:r>
      <w:r w:rsidRPr="00E60635">
        <w:rPr>
          <w:rFonts w:ascii="Arial" w:hAnsi="Arial" w:cs="Arial"/>
          <w:color w:val="FF0000"/>
        </w:rPr>
        <w:t xml:space="preserve"> so please do not include names on your document.</w:t>
      </w:r>
    </w:p>
    <w:p w14:paraId="0B268207" w14:textId="650BF8D5" w:rsidR="00D05068" w:rsidRPr="00E60635" w:rsidRDefault="00D05068" w:rsidP="004C4798">
      <w:pPr>
        <w:pStyle w:val="ListParagraph"/>
        <w:numPr>
          <w:ilvl w:val="0"/>
          <w:numId w:val="1"/>
        </w:numPr>
        <w:rPr>
          <w:rFonts w:ascii="Arial" w:hAnsi="Arial" w:cs="Arial"/>
          <w:color w:val="FF0000"/>
        </w:rPr>
      </w:pPr>
      <w:r w:rsidRPr="00E60635">
        <w:rPr>
          <w:rFonts w:ascii="Arial" w:hAnsi="Arial" w:cs="Arial"/>
          <w:color w:val="FF0000"/>
        </w:rPr>
        <w:t>They should not include references</w:t>
      </w:r>
      <w:r w:rsidR="00CB7C21" w:rsidRPr="00E60635">
        <w:rPr>
          <w:rFonts w:ascii="Arial" w:hAnsi="Arial" w:cs="Arial"/>
          <w:color w:val="FF0000"/>
        </w:rPr>
        <w:t>,</w:t>
      </w:r>
      <w:r w:rsidRPr="00E60635">
        <w:rPr>
          <w:rFonts w:ascii="Arial" w:hAnsi="Arial" w:cs="Arial"/>
          <w:color w:val="FF0000"/>
        </w:rPr>
        <w:t xml:space="preserve"> and unless submitting a “work in progress” poster, should be written in the past or present tense. Any abstracts submitted over this word limit will be rejected.</w:t>
      </w:r>
    </w:p>
    <w:p w14:paraId="5F5709E7" w14:textId="223CD858" w:rsidR="00D05068" w:rsidRPr="00E60635" w:rsidRDefault="00D05068" w:rsidP="004C4798">
      <w:pPr>
        <w:pStyle w:val="ListParagraph"/>
        <w:numPr>
          <w:ilvl w:val="0"/>
          <w:numId w:val="1"/>
        </w:numPr>
        <w:rPr>
          <w:rFonts w:ascii="Arial" w:hAnsi="Arial" w:cs="Arial"/>
          <w:color w:val="FF0000"/>
        </w:rPr>
      </w:pPr>
      <w:r w:rsidRPr="00E60635">
        <w:rPr>
          <w:rFonts w:ascii="Arial" w:hAnsi="Arial" w:cs="Arial"/>
          <w:color w:val="FF0000"/>
        </w:rPr>
        <w:t xml:space="preserve">Abstracts for the various forms of submissions should be structured as follows. They must incorporate </w:t>
      </w:r>
      <w:r w:rsidR="00CB7C21" w:rsidRPr="00E60635">
        <w:rPr>
          <w:rFonts w:ascii="Arial" w:hAnsi="Arial" w:cs="Arial"/>
          <w:color w:val="FF0000"/>
        </w:rPr>
        <w:t>detailed information</w:t>
      </w:r>
      <w:r w:rsidRPr="00E60635">
        <w:rPr>
          <w:rFonts w:ascii="Arial" w:hAnsi="Arial" w:cs="Arial"/>
          <w:color w:val="FF0000"/>
        </w:rPr>
        <w:t xml:space="preserve">, ideally with suggested </w:t>
      </w:r>
      <w:r w:rsidR="007E4F1D" w:rsidRPr="00E60635">
        <w:rPr>
          <w:rFonts w:ascii="Arial" w:hAnsi="Arial" w:cs="Arial"/>
          <w:color w:val="FF0000"/>
        </w:rPr>
        <w:t>headings,</w:t>
      </w:r>
      <w:r w:rsidRPr="00E60635">
        <w:rPr>
          <w:rFonts w:ascii="Arial" w:hAnsi="Arial" w:cs="Arial"/>
          <w:color w:val="FF0000"/>
        </w:rPr>
        <w:t xml:space="preserve"> but this is not a requirement.</w:t>
      </w:r>
    </w:p>
    <w:p w14:paraId="77F44172" w14:textId="77777777" w:rsidR="008471D9" w:rsidRPr="00E60635" w:rsidRDefault="008471D9" w:rsidP="008471D9">
      <w:pPr>
        <w:shd w:val="clear" w:color="auto" w:fill="FFFFFF"/>
        <w:spacing w:line="295" w:lineRule="atLeast"/>
        <w:ind w:right="240"/>
        <w:rPr>
          <w:rFonts w:ascii="Arial" w:hAnsi="Arial" w:cs="Arial"/>
          <w:b/>
        </w:rPr>
      </w:pPr>
    </w:p>
    <w:p w14:paraId="2E118CE6" w14:textId="103BDB34" w:rsidR="006220CC" w:rsidRPr="00E60635" w:rsidRDefault="006220CC" w:rsidP="00F80ACF">
      <w:pPr>
        <w:rPr>
          <w:rFonts w:ascii="Arial" w:hAnsi="Arial" w:cs="Arial"/>
        </w:rPr>
      </w:pPr>
      <w:r w:rsidRPr="00E60635">
        <w:rPr>
          <w:rFonts w:ascii="Arial" w:hAnsi="Arial" w:cs="Arial"/>
        </w:rPr>
        <w:t xml:space="preserve">These abstracts will focus on applied clinical practice and </w:t>
      </w:r>
      <w:r w:rsidR="00CB7C21" w:rsidRPr="00E60635">
        <w:rPr>
          <w:rFonts w:ascii="Arial" w:hAnsi="Arial" w:cs="Arial"/>
        </w:rPr>
        <w:t>individuals’</w:t>
      </w:r>
      <w:r w:rsidRPr="00E60635">
        <w:rPr>
          <w:rFonts w:ascii="Arial" w:hAnsi="Arial" w:cs="Arial"/>
        </w:rPr>
        <w:t xml:space="preserve"> perspectives of </w:t>
      </w:r>
      <w:r w:rsidR="00E60635" w:rsidRPr="00E60635">
        <w:rPr>
          <w:rFonts w:ascii="Arial" w:hAnsi="Arial" w:cs="Arial"/>
        </w:rPr>
        <w:t>practising</w:t>
      </w:r>
      <w:r w:rsidRPr="00E60635">
        <w:rPr>
          <w:rFonts w:ascii="Arial" w:hAnsi="Arial" w:cs="Arial"/>
        </w:rPr>
        <w:t xml:space="preserve"> and/or receiving care. These abstracts are not designed to simply showcase a service. While there does not have to be </w:t>
      </w:r>
      <w:r w:rsidR="000E2DCB" w:rsidRPr="00E60635">
        <w:rPr>
          <w:rFonts w:ascii="Arial" w:hAnsi="Arial" w:cs="Arial"/>
        </w:rPr>
        <w:t>a formal</w:t>
      </w:r>
      <w:r w:rsidRPr="00E60635">
        <w:rPr>
          <w:rFonts w:ascii="Arial" w:hAnsi="Arial" w:cs="Arial"/>
        </w:rPr>
        <w:t xml:space="preserve"> evaluation with this, there should be some critical appraisal and evidence of service development or improvements made. </w:t>
      </w:r>
    </w:p>
    <w:p w14:paraId="7ED77B5F" w14:textId="77777777" w:rsidR="0091275C" w:rsidRPr="00E60635" w:rsidRDefault="0091275C" w:rsidP="0091275C">
      <w:pPr>
        <w:pStyle w:val="ListParagraph"/>
        <w:rPr>
          <w:rFonts w:ascii="Arial" w:hAnsi="Arial" w:cs="Arial"/>
          <w:b/>
          <w:bCs/>
        </w:rPr>
      </w:pPr>
    </w:p>
    <w:p w14:paraId="31733450" w14:textId="77777777" w:rsidR="00081CEA" w:rsidRPr="00E60635" w:rsidRDefault="00081CEA" w:rsidP="0091275C">
      <w:pPr>
        <w:pStyle w:val="ListParagraph"/>
        <w:rPr>
          <w:rFonts w:ascii="Arial" w:hAnsi="Arial" w:cs="Arial"/>
          <w:b/>
          <w:bCs/>
        </w:rPr>
      </w:pPr>
    </w:p>
    <w:p w14:paraId="0C713FEE" w14:textId="290C26E8" w:rsidR="00E17A20" w:rsidRPr="00E60635" w:rsidRDefault="00081CEA" w:rsidP="00F80ACF">
      <w:pPr>
        <w:rPr>
          <w:rFonts w:ascii="Arial" w:hAnsi="Arial" w:cs="Arial"/>
          <w:b/>
          <w:bCs/>
        </w:rPr>
      </w:pPr>
      <w:r w:rsidRPr="00E60635">
        <w:rPr>
          <w:rFonts w:ascii="Arial" w:hAnsi="Arial" w:cs="Arial"/>
          <w:b/>
          <w:bCs/>
          <w:highlight w:val="yellow"/>
        </w:rPr>
        <w:t>Please dele</w:t>
      </w:r>
      <w:r w:rsidR="00E17A20" w:rsidRPr="00E60635">
        <w:rPr>
          <w:rFonts w:ascii="Arial" w:hAnsi="Arial" w:cs="Arial"/>
          <w:b/>
          <w:bCs/>
          <w:highlight w:val="yellow"/>
        </w:rPr>
        <w:t>te everything above</w:t>
      </w:r>
      <w:r w:rsidR="007833A6" w:rsidRPr="00E60635">
        <w:rPr>
          <w:rFonts w:ascii="Arial" w:hAnsi="Arial" w:cs="Arial"/>
          <w:b/>
          <w:bCs/>
          <w:highlight w:val="yellow"/>
        </w:rPr>
        <w:t xml:space="preserve"> this line</w:t>
      </w:r>
      <w:r w:rsidR="00E17A20" w:rsidRPr="00E60635">
        <w:rPr>
          <w:rFonts w:ascii="Arial" w:hAnsi="Arial" w:cs="Arial"/>
          <w:b/>
          <w:bCs/>
          <w:highlight w:val="yellow"/>
        </w:rPr>
        <w:t xml:space="preserve"> and use the below as a template:</w:t>
      </w:r>
    </w:p>
    <w:p w14:paraId="0E3CC37D" w14:textId="77777777" w:rsidR="00E17A20" w:rsidRPr="00E60635" w:rsidRDefault="00E17A20" w:rsidP="00F80ACF">
      <w:pPr>
        <w:rPr>
          <w:rFonts w:ascii="Arial" w:hAnsi="Arial" w:cs="Arial"/>
          <w:b/>
          <w:bCs/>
        </w:rPr>
      </w:pPr>
    </w:p>
    <w:p w14:paraId="1B7C4DD7" w14:textId="6FAE5697" w:rsidR="0091275C" w:rsidRPr="00E60635" w:rsidRDefault="0091275C" w:rsidP="00F80ACF">
      <w:pPr>
        <w:rPr>
          <w:rFonts w:ascii="Arial" w:hAnsi="Arial" w:cs="Arial"/>
          <w:b/>
          <w:bCs/>
        </w:rPr>
      </w:pPr>
      <w:r w:rsidRPr="00E60635">
        <w:rPr>
          <w:rFonts w:ascii="Arial" w:hAnsi="Arial" w:cs="Arial"/>
          <w:b/>
          <w:bCs/>
        </w:rPr>
        <w:t xml:space="preserve">Title: </w:t>
      </w:r>
    </w:p>
    <w:p w14:paraId="725717F6" w14:textId="77777777" w:rsidR="006220CC" w:rsidRPr="00E60635" w:rsidRDefault="006220CC" w:rsidP="006220CC">
      <w:pPr>
        <w:pStyle w:val="ListParagraph"/>
      </w:pPr>
    </w:p>
    <w:p w14:paraId="4EA23AC8" w14:textId="73447D31" w:rsidR="0035291C" w:rsidRPr="00E60635" w:rsidRDefault="0035291C" w:rsidP="00F80ACF">
      <w:pPr>
        <w:rPr>
          <w:rFonts w:ascii="Arial" w:hAnsi="Arial" w:cs="Arial"/>
        </w:rPr>
      </w:pPr>
      <w:r w:rsidRPr="00E60635">
        <w:rPr>
          <w:rFonts w:ascii="Arial" w:hAnsi="Arial" w:cs="Arial"/>
          <w:b/>
          <w:bCs/>
        </w:rPr>
        <w:t xml:space="preserve">Background/the initiative: </w:t>
      </w:r>
      <w:r w:rsidRPr="00E60635">
        <w:rPr>
          <w:rFonts w:ascii="Arial" w:hAnsi="Arial" w:cs="Arial"/>
        </w:rPr>
        <w:t xml:space="preserve">Describe the clinical practice or initiative of </w:t>
      </w:r>
      <w:r w:rsidR="007833A6" w:rsidRPr="00E60635">
        <w:rPr>
          <w:rFonts w:ascii="Arial" w:hAnsi="Arial" w:cs="Arial"/>
        </w:rPr>
        <w:t>focus and</w:t>
      </w:r>
      <w:r w:rsidRPr="00E60635">
        <w:rPr>
          <w:rFonts w:ascii="Arial" w:hAnsi="Arial" w:cs="Arial"/>
        </w:rPr>
        <w:t xml:space="preserve"> set the context. </w:t>
      </w:r>
    </w:p>
    <w:p w14:paraId="140097B5" w14:textId="77777777" w:rsidR="0035291C" w:rsidRPr="00E60635" w:rsidRDefault="0035291C" w:rsidP="0035291C">
      <w:pPr>
        <w:ind w:left="720"/>
        <w:rPr>
          <w:rFonts w:ascii="Arial" w:hAnsi="Arial" w:cs="Arial"/>
          <w:b/>
          <w:bCs/>
        </w:rPr>
      </w:pPr>
    </w:p>
    <w:p w14:paraId="40B5DBBB" w14:textId="120CE6D8" w:rsidR="0035291C" w:rsidRPr="00E60635" w:rsidRDefault="0035291C" w:rsidP="00F80ACF">
      <w:pPr>
        <w:rPr>
          <w:rFonts w:ascii="Arial" w:hAnsi="Arial" w:cs="Arial"/>
        </w:rPr>
      </w:pPr>
      <w:r w:rsidRPr="00E60635">
        <w:rPr>
          <w:rFonts w:ascii="Arial" w:hAnsi="Arial" w:cs="Arial"/>
          <w:b/>
          <w:bCs/>
        </w:rPr>
        <w:t xml:space="preserve">Co-production: </w:t>
      </w:r>
      <w:r w:rsidRPr="00E60635">
        <w:rPr>
          <w:rFonts w:ascii="Arial" w:hAnsi="Arial" w:cs="Arial"/>
        </w:rPr>
        <w:t>State whether there is/was any co-production within the service and to what level that involvement takes place (including lessons learnt/critical appraisal)</w:t>
      </w:r>
    </w:p>
    <w:p w14:paraId="2DB44BE9" w14:textId="77777777" w:rsidR="0035291C" w:rsidRPr="00E60635" w:rsidRDefault="0035291C" w:rsidP="0035291C">
      <w:pPr>
        <w:ind w:left="720"/>
        <w:rPr>
          <w:rFonts w:ascii="Arial" w:hAnsi="Arial" w:cs="Arial"/>
          <w:b/>
          <w:bCs/>
        </w:rPr>
      </w:pPr>
    </w:p>
    <w:p w14:paraId="1BBB5CF1" w14:textId="75C8A6CF" w:rsidR="0035291C" w:rsidRPr="00E60635" w:rsidRDefault="0035291C" w:rsidP="00F80ACF">
      <w:pPr>
        <w:rPr>
          <w:rFonts w:ascii="Arial" w:hAnsi="Arial" w:cs="Arial"/>
          <w:b/>
          <w:bCs/>
        </w:rPr>
      </w:pPr>
      <w:r w:rsidRPr="00E60635">
        <w:rPr>
          <w:rFonts w:ascii="Arial" w:hAnsi="Arial" w:cs="Arial"/>
          <w:b/>
          <w:bCs/>
        </w:rPr>
        <w:t xml:space="preserve">Critical appraisal: </w:t>
      </w:r>
      <w:r w:rsidRPr="00E60635">
        <w:rPr>
          <w:rFonts w:ascii="Arial" w:hAnsi="Arial" w:cs="Arial"/>
        </w:rPr>
        <w:t>Detail what critical appraisal and/or evaluation of the service or initiative has taken place. Include any methods used for evaluation.</w:t>
      </w:r>
    </w:p>
    <w:p w14:paraId="0357968E" w14:textId="77777777" w:rsidR="0035291C" w:rsidRPr="00E60635" w:rsidRDefault="0035291C" w:rsidP="0035291C">
      <w:pPr>
        <w:ind w:left="720"/>
        <w:rPr>
          <w:rFonts w:ascii="Arial" w:hAnsi="Arial" w:cs="Arial"/>
          <w:b/>
          <w:bCs/>
        </w:rPr>
      </w:pPr>
    </w:p>
    <w:p w14:paraId="7DE95261" w14:textId="2C3A628E" w:rsidR="0035291C" w:rsidRPr="00E60635" w:rsidRDefault="0035291C" w:rsidP="00F80ACF">
      <w:pPr>
        <w:rPr>
          <w:rFonts w:ascii="Arial" w:hAnsi="Arial" w:cs="Arial"/>
          <w:b/>
        </w:rPr>
      </w:pPr>
      <w:r w:rsidRPr="00E60635">
        <w:rPr>
          <w:rFonts w:ascii="Arial" w:hAnsi="Arial" w:cs="Arial"/>
          <w:b/>
          <w:bCs/>
        </w:rPr>
        <w:t xml:space="preserve">Recommendations/changes implemented: </w:t>
      </w:r>
      <w:r w:rsidRPr="00E60635">
        <w:rPr>
          <w:rFonts w:ascii="Arial" w:hAnsi="Arial" w:cs="Arial"/>
          <w:bCs/>
        </w:rPr>
        <w:t xml:space="preserve">Summarise the lessons </w:t>
      </w:r>
      <w:r w:rsidR="00081CEA" w:rsidRPr="00E60635">
        <w:rPr>
          <w:rFonts w:ascii="Arial" w:hAnsi="Arial" w:cs="Arial"/>
          <w:bCs/>
        </w:rPr>
        <w:t>learnt,</w:t>
      </w:r>
      <w:r w:rsidRPr="00E60635">
        <w:rPr>
          <w:rFonts w:ascii="Arial" w:hAnsi="Arial" w:cs="Arial"/>
          <w:bCs/>
        </w:rPr>
        <w:t xml:space="preserve"> and any changes made </w:t>
      </w:r>
      <w:proofErr w:type="gramStart"/>
      <w:r w:rsidRPr="00E60635">
        <w:rPr>
          <w:rFonts w:ascii="Arial" w:hAnsi="Arial" w:cs="Arial"/>
          <w:bCs/>
        </w:rPr>
        <w:t>as a result of</w:t>
      </w:r>
      <w:proofErr w:type="gramEnd"/>
      <w:r w:rsidRPr="00E60635">
        <w:rPr>
          <w:rFonts w:ascii="Arial" w:hAnsi="Arial" w:cs="Arial"/>
          <w:bCs/>
        </w:rPr>
        <w:t xml:space="preserve"> the critical appraisal.</w:t>
      </w:r>
    </w:p>
    <w:p w14:paraId="32F8C5D5" w14:textId="77777777" w:rsidR="0035291C" w:rsidRPr="00E60635" w:rsidRDefault="0035291C" w:rsidP="0035291C">
      <w:pPr>
        <w:ind w:left="720"/>
        <w:rPr>
          <w:rFonts w:ascii="Arial" w:hAnsi="Arial" w:cs="Arial"/>
          <w:b/>
          <w:bCs/>
        </w:rPr>
      </w:pPr>
    </w:p>
    <w:p w14:paraId="7B0A425B" w14:textId="52376A60" w:rsidR="0035291C" w:rsidRPr="00E60635" w:rsidRDefault="0035291C" w:rsidP="00F80ACF">
      <w:pPr>
        <w:rPr>
          <w:rFonts w:ascii="Arial" w:hAnsi="Arial" w:cs="Arial"/>
          <w:bCs/>
        </w:rPr>
      </w:pPr>
      <w:r w:rsidRPr="00E60635">
        <w:rPr>
          <w:rFonts w:ascii="Arial" w:hAnsi="Arial" w:cs="Arial"/>
          <w:b/>
          <w:bCs/>
        </w:rPr>
        <w:t xml:space="preserve">Conclusion: </w:t>
      </w:r>
      <w:r w:rsidRPr="00E60635">
        <w:rPr>
          <w:rFonts w:ascii="Arial" w:hAnsi="Arial" w:cs="Arial"/>
          <w:bCs/>
        </w:rPr>
        <w:t xml:space="preserve">Summarise the conclusions that have taken place </w:t>
      </w:r>
      <w:proofErr w:type="gramStart"/>
      <w:r w:rsidRPr="00E60635">
        <w:rPr>
          <w:rFonts w:ascii="Arial" w:hAnsi="Arial" w:cs="Arial"/>
          <w:bCs/>
        </w:rPr>
        <w:t>as a result of</w:t>
      </w:r>
      <w:proofErr w:type="gramEnd"/>
      <w:r w:rsidRPr="00E60635">
        <w:rPr>
          <w:rFonts w:ascii="Arial" w:hAnsi="Arial" w:cs="Arial"/>
          <w:bCs/>
        </w:rPr>
        <w:t xml:space="preserve"> the service development work, and any next steps.</w:t>
      </w:r>
    </w:p>
    <w:p w14:paraId="1B19C391" w14:textId="77777777" w:rsidR="008471D9" w:rsidRPr="00E60635" w:rsidRDefault="008471D9" w:rsidP="008471D9">
      <w:pPr>
        <w:rPr>
          <w:rFonts w:ascii="Arial" w:hAnsi="Arial" w:cs="Arial"/>
          <w:color w:val="281F18"/>
          <w:lang w:eastAsia="en-GB"/>
        </w:rPr>
      </w:pPr>
    </w:p>
    <w:p w14:paraId="78CD57A5" w14:textId="77777777" w:rsidR="001E53A1" w:rsidRPr="00E60635" w:rsidRDefault="001E53A1" w:rsidP="008471D9">
      <w:pPr>
        <w:rPr>
          <w:rFonts w:ascii="Arial" w:hAnsi="Arial" w:cs="Arial"/>
          <w:b/>
          <w:bCs/>
        </w:rPr>
      </w:pPr>
    </w:p>
    <w:p w14:paraId="46705CC1" w14:textId="04C44666" w:rsidR="008471D9" w:rsidRPr="00E60635" w:rsidRDefault="008471D9" w:rsidP="008471D9">
      <w:pPr>
        <w:rPr>
          <w:rFonts w:ascii="Arial" w:hAnsi="Arial" w:cs="Arial"/>
          <w:lang w:eastAsia="en-GB"/>
        </w:rPr>
      </w:pPr>
      <w:r w:rsidRPr="00E60635">
        <w:rPr>
          <w:rFonts w:ascii="Arial" w:hAnsi="Arial" w:cs="Arial"/>
          <w:b/>
          <w:bCs/>
        </w:rPr>
        <w:t>WORD COUNT = ………….</w:t>
      </w:r>
    </w:p>
    <w:p w14:paraId="14F4CBCD" w14:textId="77777777" w:rsidR="00475A69" w:rsidRPr="0091275C" w:rsidRDefault="00475A69"/>
    <w:sectPr w:rsidR="00475A69" w:rsidRPr="0091275C" w:rsidSect="00DD4AFE">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4EBB" w14:textId="77777777" w:rsidR="00E63116" w:rsidRPr="00E60635" w:rsidRDefault="00E63116" w:rsidP="00DD4AFE">
      <w:r w:rsidRPr="00E60635">
        <w:separator/>
      </w:r>
    </w:p>
  </w:endnote>
  <w:endnote w:type="continuationSeparator" w:id="0">
    <w:p w14:paraId="58D29420" w14:textId="77777777" w:rsidR="00E63116" w:rsidRPr="00E60635" w:rsidRDefault="00E63116" w:rsidP="00DD4AFE">
      <w:r w:rsidRPr="00E60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42B6" w14:textId="77777777" w:rsidR="00E63116" w:rsidRPr="00E60635" w:rsidRDefault="00E63116" w:rsidP="00DD4AFE">
      <w:r w:rsidRPr="00E60635">
        <w:separator/>
      </w:r>
    </w:p>
  </w:footnote>
  <w:footnote w:type="continuationSeparator" w:id="0">
    <w:p w14:paraId="3811ED83" w14:textId="77777777" w:rsidR="00E63116" w:rsidRPr="00E60635" w:rsidRDefault="00E63116" w:rsidP="00DD4AFE">
      <w:r w:rsidRPr="00E60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A87B" w14:textId="77777777" w:rsidR="00DD4AFE" w:rsidRPr="00E60635" w:rsidRDefault="00DD4AFE" w:rsidP="00DD4AFE">
    <w:pPr>
      <w:widowControl/>
      <w:autoSpaceDE/>
      <w:autoSpaceDN/>
      <w:rPr>
        <w:rFonts w:ascii="Arial" w:hAnsi="Arial" w:cs="Arial"/>
        <w:bCs/>
        <w:sz w:val="24"/>
        <w:szCs w:val="24"/>
        <w:lang w:eastAsia="en-GB"/>
      </w:rPr>
    </w:pPr>
    <w:r w:rsidRPr="00E60635">
      <w:rPr>
        <w:rFonts w:ascii="Arial" w:hAnsi="Arial" w:cs="Arial"/>
        <w:bCs/>
        <w:noProof/>
        <w:sz w:val="24"/>
        <w:szCs w:val="24"/>
      </w:rPr>
      <w:drawing>
        <wp:anchor distT="0" distB="0" distL="114300" distR="114300" simplePos="0" relativeHeight="251659264" behindDoc="0" locked="0" layoutInCell="1" allowOverlap="1" wp14:anchorId="6323C4DC" wp14:editId="542C7FBA">
          <wp:simplePos x="0" y="0"/>
          <wp:positionH relativeFrom="margin">
            <wp:posOffset>4229100</wp:posOffset>
          </wp:positionH>
          <wp:positionV relativeFrom="topMargin">
            <wp:posOffset>167640</wp:posOffset>
          </wp:positionV>
          <wp:extent cx="1619250" cy="795655"/>
          <wp:effectExtent l="0" t="0" r="0" b="4445"/>
          <wp:wrapSquare wrapText="bothSides"/>
          <wp:docPr id="909117912" name="Picture 2" descr="A map of the united kingd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17912" name="Picture 2" descr="A map of the united kingdo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0635">
      <w:rPr>
        <w:rFonts w:ascii="Arial" w:hAnsi="Arial" w:cs="Arial"/>
        <w:bCs/>
        <w:sz w:val="24"/>
        <w:szCs w:val="24"/>
        <w:lang w:eastAsia="en-GB"/>
      </w:rPr>
      <w:t xml:space="preserve">Annual BIGSPD Conference </w:t>
    </w:r>
  </w:p>
  <w:p w14:paraId="02286A4D" w14:textId="63A6EEF8" w:rsidR="00DD4AFE" w:rsidRPr="00E60635" w:rsidRDefault="00DD4AFE" w:rsidP="00DD4AFE">
    <w:pPr>
      <w:widowControl/>
      <w:autoSpaceDE/>
      <w:autoSpaceDN/>
      <w:rPr>
        <w:rFonts w:ascii="Arial" w:hAnsi="Arial" w:cs="Arial"/>
        <w:bCs/>
        <w:sz w:val="24"/>
        <w:szCs w:val="24"/>
        <w:lang w:eastAsia="en-GB"/>
      </w:rPr>
    </w:pPr>
    <w:r w:rsidRPr="00E60635">
      <w:rPr>
        <w:rFonts w:ascii="Arial" w:hAnsi="Arial" w:cs="Arial"/>
        <w:bCs/>
        <w:sz w:val="24"/>
        <w:szCs w:val="24"/>
        <w:lang w:eastAsia="en-GB"/>
      </w:rPr>
      <w:t>Tuesday 1</w:t>
    </w:r>
    <w:r w:rsidR="00E073F2" w:rsidRPr="00E60635">
      <w:rPr>
        <w:rFonts w:ascii="Arial" w:hAnsi="Arial" w:cs="Arial"/>
        <w:bCs/>
        <w:sz w:val="24"/>
        <w:szCs w:val="24"/>
        <w:lang w:eastAsia="en-GB"/>
      </w:rPr>
      <w:t>6</w:t>
    </w:r>
    <w:r w:rsidRPr="00E60635">
      <w:rPr>
        <w:rFonts w:ascii="Arial" w:hAnsi="Arial" w:cs="Arial"/>
        <w:bCs/>
        <w:sz w:val="24"/>
        <w:szCs w:val="24"/>
        <w:vertAlign w:val="superscript"/>
        <w:lang w:eastAsia="en-GB"/>
      </w:rPr>
      <w:t>th</w:t>
    </w:r>
    <w:r w:rsidRPr="00E60635">
      <w:rPr>
        <w:rFonts w:ascii="Arial" w:hAnsi="Arial" w:cs="Arial"/>
        <w:bCs/>
        <w:sz w:val="24"/>
        <w:szCs w:val="24"/>
        <w:lang w:eastAsia="en-GB"/>
      </w:rPr>
      <w:t xml:space="preserve"> to Thursday 1</w:t>
    </w:r>
    <w:r w:rsidR="00E073F2" w:rsidRPr="00E60635">
      <w:rPr>
        <w:rFonts w:ascii="Arial" w:hAnsi="Arial" w:cs="Arial"/>
        <w:bCs/>
        <w:sz w:val="24"/>
        <w:szCs w:val="24"/>
        <w:lang w:eastAsia="en-GB"/>
      </w:rPr>
      <w:t>8</w:t>
    </w:r>
    <w:r w:rsidRPr="00E60635">
      <w:rPr>
        <w:rFonts w:ascii="Arial" w:hAnsi="Arial" w:cs="Arial"/>
        <w:bCs/>
        <w:sz w:val="24"/>
        <w:szCs w:val="24"/>
        <w:vertAlign w:val="superscript"/>
        <w:lang w:eastAsia="en-GB"/>
      </w:rPr>
      <w:t>th</w:t>
    </w:r>
    <w:r w:rsidRPr="00E60635">
      <w:rPr>
        <w:rFonts w:ascii="Arial" w:hAnsi="Arial" w:cs="Arial"/>
        <w:bCs/>
        <w:sz w:val="24"/>
        <w:szCs w:val="24"/>
        <w:lang w:eastAsia="en-GB"/>
      </w:rPr>
      <w:t xml:space="preserve"> June 202</w:t>
    </w:r>
    <w:r w:rsidR="00E073F2" w:rsidRPr="00E60635">
      <w:rPr>
        <w:rFonts w:ascii="Arial" w:hAnsi="Arial" w:cs="Arial"/>
        <w:bCs/>
        <w:sz w:val="24"/>
        <w:szCs w:val="24"/>
        <w:lang w:eastAsia="en-GB"/>
      </w:rPr>
      <w:t>6</w:t>
    </w:r>
    <w:r w:rsidRPr="00E60635">
      <w:rPr>
        <w:rFonts w:ascii="Arial" w:hAnsi="Arial" w:cs="Arial"/>
        <w:bCs/>
        <w:sz w:val="24"/>
        <w:szCs w:val="24"/>
        <w:lang w:eastAsia="en-GB"/>
      </w:rPr>
      <w:t xml:space="preserve"> </w:t>
    </w:r>
  </w:p>
  <w:p w14:paraId="6382C9F0" w14:textId="7327F8C1" w:rsidR="00DD4AFE" w:rsidRPr="00E60635" w:rsidRDefault="00E073F2" w:rsidP="00DD4AFE">
    <w:pPr>
      <w:widowControl/>
      <w:autoSpaceDE/>
      <w:autoSpaceDN/>
      <w:rPr>
        <w:rFonts w:ascii="Arial" w:hAnsi="Arial" w:cs="Arial"/>
        <w:bCs/>
        <w:sz w:val="24"/>
        <w:szCs w:val="24"/>
        <w:lang w:eastAsia="en-GB"/>
      </w:rPr>
    </w:pPr>
    <w:r w:rsidRPr="00E60635">
      <w:rPr>
        <w:rFonts w:ascii="Arial" w:hAnsi="Arial" w:cs="Arial"/>
        <w:bCs/>
        <w:sz w:val="24"/>
        <w:szCs w:val="24"/>
        <w:lang w:eastAsia="en-GB"/>
      </w:rPr>
      <w:t>Grand</w:t>
    </w:r>
    <w:r w:rsidR="00DD4AFE" w:rsidRPr="00E60635">
      <w:rPr>
        <w:rFonts w:ascii="Arial" w:hAnsi="Arial" w:cs="Arial"/>
        <w:bCs/>
        <w:sz w:val="24"/>
        <w:szCs w:val="24"/>
        <w:lang w:eastAsia="en-GB"/>
      </w:rPr>
      <w:t xml:space="preserve"> Hotel, </w:t>
    </w:r>
    <w:r w:rsidRPr="00E60635">
      <w:rPr>
        <w:rFonts w:ascii="Arial" w:hAnsi="Arial" w:cs="Arial"/>
        <w:bCs/>
        <w:sz w:val="24"/>
        <w:szCs w:val="24"/>
        <w:lang w:eastAsia="en-GB"/>
      </w:rPr>
      <w:t>Blackpool</w:t>
    </w:r>
    <w:r w:rsidR="00842429">
      <w:rPr>
        <w:rFonts w:ascii="Arial" w:hAnsi="Arial" w:cs="Arial"/>
        <w:bCs/>
        <w:sz w:val="24"/>
        <w:szCs w:val="24"/>
        <w:lang w:eastAsia="en-GB"/>
      </w:rPr>
      <w:t xml:space="preserve">, </w:t>
    </w:r>
    <w:r w:rsidR="00EB56A6">
      <w:rPr>
        <w:rFonts w:ascii="Arial" w:hAnsi="Arial" w:cs="Arial"/>
        <w:bCs/>
        <w:sz w:val="24"/>
        <w:szCs w:val="24"/>
        <w:lang w:eastAsia="en-GB"/>
      </w:rPr>
      <w:t>FY1 2JQ</w:t>
    </w:r>
    <w:r w:rsidR="00DD4AFE" w:rsidRPr="00E60635">
      <w:rPr>
        <w:rFonts w:ascii="Arial" w:hAnsi="Arial" w:cs="Arial"/>
        <w:bCs/>
        <w:sz w:val="24"/>
        <w:szCs w:val="24"/>
        <w:lang w:eastAsia="en-GB"/>
      </w:rPr>
      <w:t xml:space="preserve"> </w:t>
    </w:r>
  </w:p>
  <w:p w14:paraId="2B89DE59" w14:textId="67EFC3F2" w:rsidR="00DD4AFE" w:rsidRPr="00E60635" w:rsidRDefault="00DD4AFE" w:rsidP="00DD4AFE">
    <w:pPr>
      <w:rPr>
        <w:rFonts w:ascii="Arial" w:hAnsi="Arial" w:cs="Arial"/>
        <w:bCs/>
        <w:color w:val="FFFFFF"/>
        <w:sz w:val="24"/>
        <w:szCs w:val="24"/>
        <w:lang w:eastAsia="en-GB"/>
      </w:rPr>
    </w:pPr>
    <w:r w:rsidRPr="00E60635">
      <w:rPr>
        <w:rFonts w:ascii="Arial" w:hAnsi="Arial" w:cs="Arial"/>
        <w:bCs/>
        <w:sz w:val="24"/>
        <w:szCs w:val="24"/>
        <w:lang w:eastAsia="en-GB"/>
      </w:rPr>
      <w:t>Abstract Sub</w:t>
    </w:r>
    <w:r w:rsidR="009F3F5C" w:rsidRPr="00E60635">
      <w:rPr>
        <w:rFonts w:ascii="Arial" w:hAnsi="Arial" w:cs="Arial"/>
        <w:bCs/>
        <w:sz w:val="24"/>
        <w:szCs w:val="24"/>
        <w:lang w:eastAsia="en-GB"/>
      </w:rPr>
      <w:t>mission Form</w:t>
    </w:r>
  </w:p>
  <w:p w14:paraId="590674DC" w14:textId="77777777" w:rsidR="00DD4AFE" w:rsidRPr="00E60635" w:rsidRDefault="00DD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485"/>
    <w:multiLevelType w:val="hybridMultilevel"/>
    <w:tmpl w:val="56E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300BCD"/>
    <w:multiLevelType w:val="hybridMultilevel"/>
    <w:tmpl w:val="C2BC25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616254"/>
    <w:multiLevelType w:val="hybridMultilevel"/>
    <w:tmpl w:val="0FF0D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43077260">
    <w:abstractNumId w:val="0"/>
  </w:num>
  <w:num w:numId="2" w16cid:durableId="1098140368">
    <w:abstractNumId w:val="2"/>
  </w:num>
  <w:num w:numId="3" w16cid:durableId="16679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D9"/>
    <w:rsid w:val="00017097"/>
    <w:rsid w:val="000319FC"/>
    <w:rsid w:val="0007138C"/>
    <w:rsid w:val="00081CEA"/>
    <w:rsid w:val="000A1396"/>
    <w:rsid w:val="000E2DCB"/>
    <w:rsid w:val="001E53A1"/>
    <w:rsid w:val="001E7F89"/>
    <w:rsid w:val="001F1E6A"/>
    <w:rsid w:val="001F432D"/>
    <w:rsid w:val="001F4D62"/>
    <w:rsid w:val="00247374"/>
    <w:rsid w:val="00255A17"/>
    <w:rsid w:val="0027024A"/>
    <w:rsid w:val="0027469A"/>
    <w:rsid w:val="0028079A"/>
    <w:rsid w:val="0035291C"/>
    <w:rsid w:val="00366867"/>
    <w:rsid w:val="00381C06"/>
    <w:rsid w:val="003F5470"/>
    <w:rsid w:val="00453495"/>
    <w:rsid w:val="00462A6B"/>
    <w:rsid w:val="00475A69"/>
    <w:rsid w:val="00495F77"/>
    <w:rsid w:val="00497FB4"/>
    <w:rsid w:val="004C4798"/>
    <w:rsid w:val="0050214E"/>
    <w:rsid w:val="0050543A"/>
    <w:rsid w:val="00531E15"/>
    <w:rsid w:val="0058129B"/>
    <w:rsid w:val="00585B4F"/>
    <w:rsid w:val="005869CC"/>
    <w:rsid w:val="005A16D9"/>
    <w:rsid w:val="006220CC"/>
    <w:rsid w:val="00646AAA"/>
    <w:rsid w:val="006B4B10"/>
    <w:rsid w:val="006D65C5"/>
    <w:rsid w:val="00760972"/>
    <w:rsid w:val="007833A6"/>
    <w:rsid w:val="007E4F1D"/>
    <w:rsid w:val="00842429"/>
    <w:rsid w:val="008471D9"/>
    <w:rsid w:val="008B11B9"/>
    <w:rsid w:val="0091275C"/>
    <w:rsid w:val="009F3F5C"/>
    <w:rsid w:val="00A72971"/>
    <w:rsid w:val="00AB5224"/>
    <w:rsid w:val="00B16DD2"/>
    <w:rsid w:val="00BC5C69"/>
    <w:rsid w:val="00CB7C21"/>
    <w:rsid w:val="00CD4091"/>
    <w:rsid w:val="00CD63D4"/>
    <w:rsid w:val="00CE0FF1"/>
    <w:rsid w:val="00D05068"/>
    <w:rsid w:val="00DD4AFE"/>
    <w:rsid w:val="00E04497"/>
    <w:rsid w:val="00E073F2"/>
    <w:rsid w:val="00E17A20"/>
    <w:rsid w:val="00E60635"/>
    <w:rsid w:val="00E63116"/>
    <w:rsid w:val="00E87ACD"/>
    <w:rsid w:val="00EB56A6"/>
    <w:rsid w:val="00EF3507"/>
    <w:rsid w:val="00F021CC"/>
    <w:rsid w:val="00F202C0"/>
    <w:rsid w:val="00F2750F"/>
    <w:rsid w:val="00F6435A"/>
    <w:rsid w:val="00F80ACF"/>
    <w:rsid w:val="00F8780C"/>
    <w:rsid w:val="00FE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5CE67"/>
  <w15:chartTrackingRefBased/>
  <w15:docId w15:val="{7AE77CA4-899D-4625-B085-13ED5C28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9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4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1D9"/>
    <w:rPr>
      <w:rFonts w:eastAsiaTheme="majorEastAsia" w:cstheme="majorBidi"/>
      <w:color w:val="272727" w:themeColor="text1" w:themeTint="D8"/>
    </w:rPr>
  </w:style>
  <w:style w:type="paragraph" w:styleId="Title">
    <w:name w:val="Title"/>
    <w:basedOn w:val="Normal"/>
    <w:next w:val="Normal"/>
    <w:link w:val="TitleChar"/>
    <w:uiPriority w:val="10"/>
    <w:qFormat/>
    <w:rsid w:val="00847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1D9"/>
    <w:pPr>
      <w:spacing w:before="160"/>
      <w:jc w:val="center"/>
    </w:pPr>
    <w:rPr>
      <w:i/>
      <w:iCs/>
      <w:color w:val="404040" w:themeColor="text1" w:themeTint="BF"/>
    </w:rPr>
  </w:style>
  <w:style w:type="character" w:customStyle="1" w:styleId="QuoteChar">
    <w:name w:val="Quote Char"/>
    <w:basedOn w:val="DefaultParagraphFont"/>
    <w:link w:val="Quote"/>
    <w:uiPriority w:val="29"/>
    <w:rsid w:val="008471D9"/>
    <w:rPr>
      <w:i/>
      <w:iCs/>
      <w:color w:val="404040" w:themeColor="text1" w:themeTint="BF"/>
    </w:rPr>
  </w:style>
  <w:style w:type="paragraph" w:styleId="ListParagraph">
    <w:name w:val="List Paragraph"/>
    <w:basedOn w:val="Normal"/>
    <w:uiPriority w:val="34"/>
    <w:qFormat/>
    <w:rsid w:val="008471D9"/>
    <w:pPr>
      <w:ind w:left="720"/>
      <w:contextualSpacing/>
    </w:pPr>
  </w:style>
  <w:style w:type="character" w:styleId="IntenseEmphasis">
    <w:name w:val="Intense Emphasis"/>
    <w:basedOn w:val="DefaultParagraphFont"/>
    <w:uiPriority w:val="21"/>
    <w:qFormat/>
    <w:rsid w:val="008471D9"/>
    <w:rPr>
      <w:i/>
      <w:iCs/>
      <w:color w:val="0F4761" w:themeColor="accent1" w:themeShade="BF"/>
    </w:rPr>
  </w:style>
  <w:style w:type="paragraph" w:styleId="IntenseQuote">
    <w:name w:val="Intense Quote"/>
    <w:basedOn w:val="Normal"/>
    <w:next w:val="Normal"/>
    <w:link w:val="IntenseQuoteChar"/>
    <w:uiPriority w:val="30"/>
    <w:qFormat/>
    <w:rsid w:val="0084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1D9"/>
    <w:rPr>
      <w:i/>
      <w:iCs/>
      <w:color w:val="0F4761" w:themeColor="accent1" w:themeShade="BF"/>
    </w:rPr>
  </w:style>
  <w:style w:type="character" w:styleId="IntenseReference">
    <w:name w:val="Intense Reference"/>
    <w:basedOn w:val="DefaultParagraphFont"/>
    <w:uiPriority w:val="32"/>
    <w:qFormat/>
    <w:rsid w:val="008471D9"/>
    <w:rPr>
      <w:b/>
      <w:bCs/>
      <w:smallCaps/>
      <w:color w:val="0F4761" w:themeColor="accent1" w:themeShade="BF"/>
      <w:spacing w:val="5"/>
    </w:rPr>
  </w:style>
  <w:style w:type="paragraph" w:styleId="Header">
    <w:name w:val="header"/>
    <w:basedOn w:val="Normal"/>
    <w:link w:val="HeaderChar"/>
    <w:uiPriority w:val="99"/>
    <w:unhideWhenUsed/>
    <w:rsid w:val="00DD4AFE"/>
    <w:pPr>
      <w:tabs>
        <w:tab w:val="center" w:pos="4513"/>
        <w:tab w:val="right" w:pos="9026"/>
      </w:tabs>
    </w:pPr>
  </w:style>
  <w:style w:type="character" w:customStyle="1" w:styleId="HeaderChar">
    <w:name w:val="Header Char"/>
    <w:basedOn w:val="DefaultParagraphFont"/>
    <w:link w:val="Header"/>
    <w:uiPriority w:val="99"/>
    <w:rsid w:val="00DD4AFE"/>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DD4AFE"/>
    <w:pPr>
      <w:tabs>
        <w:tab w:val="center" w:pos="4513"/>
        <w:tab w:val="right" w:pos="9026"/>
      </w:tabs>
    </w:pPr>
  </w:style>
  <w:style w:type="character" w:customStyle="1" w:styleId="FooterChar">
    <w:name w:val="Footer Char"/>
    <w:basedOn w:val="DefaultParagraphFont"/>
    <w:link w:val="Footer"/>
    <w:uiPriority w:val="99"/>
    <w:rsid w:val="00DD4AFE"/>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D05068"/>
    <w:rPr>
      <w:sz w:val="16"/>
      <w:szCs w:val="16"/>
    </w:rPr>
  </w:style>
  <w:style w:type="paragraph" w:styleId="CommentText">
    <w:name w:val="annotation text"/>
    <w:basedOn w:val="Normal"/>
    <w:link w:val="CommentTextChar"/>
    <w:uiPriority w:val="99"/>
    <w:unhideWhenUsed/>
    <w:rsid w:val="00D05068"/>
    <w:pPr>
      <w:widowControl/>
      <w:autoSpaceDE/>
      <w:autoSpaceDN/>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D05068"/>
    <w:rPr>
      <w:sz w:val="20"/>
      <w:szCs w:val="20"/>
    </w:rPr>
  </w:style>
  <w:style w:type="character" w:styleId="Strong">
    <w:name w:val="Strong"/>
    <w:basedOn w:val="DefaultParagraphFont"/>
    <w:uiPriority w:val="22"/>
    <w:qFormat/>
    <w:rsid w:val="00F80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95d8bd-c989-472e-92f1-b4800e538ab6">
      <Terms xmlns="http://schemas.microsoft.com/office/infopath/2007/PartnerControls"/>
    </lcf76f155ced4ddcb4097134ff3c332f>
    <TaxCatchAll xmlns="61849612-7213-42b7-bc03-984d9dda1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D1E587C39AD4C88D2074E9E11FD05" ma:contentTypeVersion="19" ma:contentTypeDescription="Create a new document." ma:contentTypeScope="" ma:versionID="5fc419b362b759d8af9c3f5159b3c1fe">
  <xsd:schema xmlns:xsd="http://www.w3.org/2001/XMLSchema" xmlns:xs="http://www.w3.org/2001/XMLSchema" xmlns:p="http://schemas.microsoft.com/office/2006/metadata/properties" xmlns:ns2="a495d8bd-c989-472e-92f1-b4800e538ab6" xmlns:ns3="61849612-7213-42b7-bc03-984d9dda1a4d" targetNamespace="http://schemas.microsoft.com/office/2006/metadata/properties" ma:root="true" ma:fieldsID="487ac510028daeeb5c418e96409cb810" ns2:_="" ns3:_="">
    <xsd:import namespace="a495d8bd-c989-472e-92f1-b4800e538ab6"/>
    <xsd:import namespace="61849612-7213-42b7-bc03-984d9dda1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d8bd-c989-472e-92f1-b4800e538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a54abd-a439-4e34-ad67-cd640e8aab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49612-7213-42b7-bc03-984d9dda1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e5bcc2-7fa7-4252-a483-ed3aaee553e9}" ma:internalName="TaxCatchAll" ma:showField="CatchAllData" ma:web="61849612-7213-42b7-bc03-984d9dda1a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1C7FD-B508-4717-BA78-DE60B8402346}">
  <ds:schemaRefs>
    <ds:schemaRef ds:uri="http://schemas.microsoft.com/sharepoint/v3/contenttype/forms"/>
  </ds:schemaRefs>
</ds:datastoreItem>
</file>

<file path=customXml/itemProps2.xml><?xml version="1.0" encoding="utf-8"?>
<ds:datastoreItem xmlns:ds="http://schemas.openxmlformats.org/officeDocument/2006/customXml" ds:itemID="{24F51922-FE8A-4304-A256-FC8ED1A07537}">
  <ds:schemaRefs>
    <ds:schemaRef ds:uri="http://schemas.microsoft.com/office/2006/metadata/properties"/>
    <ds:schemaRef ds:uri="http://schemas.microsoft.com/office/infopath/2007/PartnerControls"/>
    <ds:schemaRef ds:uri="a495d8bd-c989-472e-92f1-b4800e538ab6"/>
    <ds:schemaRef ds:uri="61849612-7213-42b7-bc03-984d9dda1a4d"/>
  </ds:schemaRefs>
</ds:datastoreItem>
</file>

<file path=customXml/itemProps3.xml><?xml version="1.0" encoding="utf-8"?>
<ds:datastoreItem xmlns:ds="http://schemas.openxmlformats.org/officeDocument/2006/customXml" ds:itemID="{696BE78B-AD84-436B-8297-35846DEDF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5d8bd-c989-472e-92f1-b4800e538ab6"/>
    <ds:schemaRef ds:uri="61849612-7213-42b7-bc03-984d9dda1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398</Words>
  <Characters>2264</Characters>
  <Application>Microsoft Office Word</Application>
  <DocSecurity>0</DocSecurity>
  <Lines>48</Lines>
  <Paragraphs>16</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Cunningham</dc:creator>
  <cp:keywords/>
  <dc:description/>
  <cp:lastModifiedBy>Ruth Cunningham</cp:lastModifiedBy>
  <cp:revision>26</cp:revision>
  <dcterms:created xsi:type="dcterms:W3CDTF">2024-11-05T17:01:00Z</dcterms:created>
  <dcterms:modified xsi:type="dcterms:W3CDTF">2025-11-18T09:36:00Z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0x0101006DBD1E587C39AD4C88D2074E9E11FD05</vt:lpwstr>
  </property>
  <property fmtid="{D5CDD505-2E9C-101B-9397-08002B2CF9AE}" pid="3" name="MediaServiceImageTags">
    <vt:lpwstr/>
  </property>
  <property fmtid="{D5CDD505-2E9C-101B-9397-08002B2CF9AE}" pid="4" name="GrammarlyDocumentId">
    <vt:lpwstr>dbc21602-ef11-4b76-aa94-4669f795e66a</vt:lpwstr>
  </property>
</Properties>
</file>